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B7" w:rsidRPr="00C673B7" w:rsidRDefault="00C673B7" w:rsidP="00C673B7">
      <w:pPr>
        <w:pStyle w:val="Listaszerbekezds"/>
        <w:numPr>
          <w:ilvl w:val="0"/>
          <w:numId w:val="2"/>
        </w:numPr>
        <w:jc w:val="right"/>
      </w:pPr>
      <w:r w:rsidRPr="00C673B7">
        <w:t>melléklet</w:t>
      </w:r>
    </w:p>
    <w:p w:rsidR="00C673B7" w:rsidRDefault="00C673B7" w:rsidP="00587BFB">
      <w:pPr>
        <w:jc w:val="center"/>
        <w:rPr>
          <w:b/>
        </w:rPr>
      </w:pPr>
    </w:p>
    <w:p w:rsidR="000D2E73" w:rsidRDefault="00C673B7" w:rsidP="00587BFB">
      <w:pPr>
        <w:jc w:val="center"/>
        <w:rPr>
          <w:b/>
        </w:rPr>
      </w:pPr>
      <w:r>
        <w:rPr>
          <w:b/>
        </w:rPr>
        <w:t>TERVEZÉSI PROGRAM</w:t>
      </w:r>
    </w:p>
    <w:p w:rsidR="00587BFB" w:rsidRDefault="00587BFB" w:rsidP="00587BFB">
      <w:pPr>
        <w:jc w:val="center"/>
        <w:rPr>
          <w:b/>
        </w:rPr>
      </w:pPr>
    </w:p>
    <w:p w:rsidR="00587BFB" w:rsidRPr="00D75B1A" w:rsidRDefault="00587BFB" w:rsidP="00587BFB">
      <w:pPr>
        <w:rPr>
          <w:b/>
        </w:rPr>
      </w:pPr>
      <w:r>
        <w:rPr>
          <w:b/>
        </w:rPr>
        <w:t xml:space="preserve">Tervezés tárgya: </w:t>
      </w:r>
      <w:r w:rsidR="00D75B1A">
        <w:t>2</w:t>
      </w:r>
      <w:r w:rsidR="00D4542E">
        <w:t>x2</w:t>
      </w:r>
      <w:r w:rsidR="00D75B1A">
        <w:t xml:space="preserve"> db </w:t>
      </w:r>
      <w:r w:rsidR="00D4542E">
        <w:t xml:space="preserve">szociális </w:t>
      </w:r>
      <w:r w:rsidR="00D75B1A">
        <w:t>bérlakás tervezése, közösségi ház kialakítása meglévő épület átépítésével és bővítésével</w:t>
      </w:r>
      <w:r>
        <w:t xml:space="preserve"> </w:t>
      </w:r>
    </w:p>
    <w:p w:rsidR="00D75B1A" w:rsidRDefault="00587BFB" w:rsidP="00D75B1A">
      <w:pPr>
        <w:pStyle w:val="Nincstrkz"/>
        <w:rPr>
          <w:b/>
        </w:rPr>
      </w:pPr>
      <w:r w:rsidRPr="00D75B1A">
        <w:rPr>
          <w:b/>
        </w:rPr>
        <w:t xml:space="preserve">Helyszíne: </w:t>
      </w:r>
    </w:p>
    <w:p w:rsidR="00D75B1A" w:rsidRDefault="00D75B1A" w:rsidP="00D75B1A">
      <w:pPr>
        <w:pStyle w:val="Nincstrkz"/>
        <w:numPr>
          <w:ilvl w:val="0"/>
          <w:numId w:val="3"/>
        </w:numPr>
      </w:pPr>
      <w:r>
        <w:t>Ráckeve, dr. Mészáros L. u. 4. (</w:t>
      </w:r>
      <w:proofErr w:type="spellStart"/>
      <w:r>
        <w:t>hrsz</w:t>
      </w:r>
      <w:proofErr w:type="spellEnd"/>
      <w:r>
        <w:t xml:space="preserve">: 32/2) – </w:t>
      </w:r>
      <w:r w:rsidR="00D4542E">
        <w:t>2 db lakás</w:t>
      </w:r>
    </w:p>
    <w:p w:rsidR="00D75B1A" w:rsidRDefault="00D75B1A" w:rsidP="00D75B1A">
      <w:pPr>
        <w:pStyle w:val="Nincstrkz"/>
        <w:numPr>
          <w:ilvl w:val="0"/>
          <w:numId w:val="3"/>
        </w:numPr>
      </w:pPr>
      <w:r>
        <w:t xml:space="preserve">Ráckeve, Gólya u. (hrsz:793) – </w:t>
      </w:r>
      <w:r w:rsidR="00D4542E">
        <w:t>2 db lakás</w:t>
      </w:r>
    </w:p>
    <w:p w:rsidR="00D75B1A" w:rsidRDefault="00D75B1A" w:rsidP="00D75B1A">
      <w:pPr>
        <w:pStyle w:val="Nincstrkz"/>
        <w:numPr>
          <w:ilvl w:val="0"/>
          <w:numId w:val="3"/>
        </w:numPr>
      </w:pPr>
      <w:r>
        <w:t xml:space="preserve">Ráckeve, Iskola u. 50. (hrsz:1653) – közösségi </w:t>
      </w:r>
      <w:r w:rsidR="005D73C3">
        <w:t>ház</w:t>
      </w:r>
    </w:p>
    <w:p w:rsidR="005D73C3" w:rsidRPr="00D75B1A" w:rsidRDefault="005D73C3" w:rsidP="005D73C3">
      <w:pPr>
        <w:pStyle w:val="Nincstrkz"/>
      </w:pPr>
    </w:p>
    <w:p w:rsidR="00EC09D7" w:rsidRDefault="00EC09D7" w:rsidP="00D75B1A">
      <w:r w:rsidRPr="00EC09D7">
        <w:rPr>
          <w:b/>
        </w:rPr>
        <w:t>Előzmények:</w:t>
      </w:r>
      <w:r>
        <w:rPr>
          <w:b/>
        </w:rPr>
        <w:t xml:space="preserve"> </w:t>
      </w:r>
    </w:p>
    <w:p w:rsidR="00D75B1A" w:rsidRDefault="00EC09D7" w:rsidP="00D75B1A">
      <w:pPr>
        <w:pStyle w:val="Nincstrkz"/>
        <w:jc w:val="both"/>
      </w:pPr>
      <w:r>
        <w:t xml:space="preserve">Ráckeve Város képviselő-testülete </w:t>
      </w:r>
      <w:r w:rsidR="00D75B1A" w:rsidRPr="00D75B1A">
        <w:t>a VEKOP-6.2.2-15 számú - A leromlott településrészeken élő alacsony státuszú lakosság életkörülményeinek javítása, társadalmi és fizikai rehabilitációja Pest megyében – elnyert pályázat keretében ép</w:t>
      </w:r>
      <w:r w:rsidR="00D75B1A">
        <w:t>ítési beruházást is megvalósít.</w:t>
      </w:r>
    </w:p>
    <w:p w:rsidR="00D75B1A" w:rsidRDefault="00D75B1A" w:rsidP="006F2703">
      <w:pPr>
        <w:pStyle w:val="Nincstrkz"/>
        <w:jc w:val="both"/>
      </w:pPr>
      <w:r>
        <w:t xml:space="preserve">A pályázat keretében a Ráckeve, dr. Mészáros L. utca 4. (hrsz:832/2) és a Gólya utca (hrsz:793) ingatlanokon </w:t>
      </w:r>
      <w:r w:rsidR="00D4542E">
        <w:t>két-két</w:t>
      </w:r>
      <w:r>
        <w:t xml:space="preserve"> darab szociális bérlakás épül.</w:t>
      </w:r>
    </w:p>
    <w:p w:rsidR="00D75B1A" w:rsidRDefault="00D75B1A" w:rsidP="006F2703">
      <w:pPr>
        <w:pStyle w:val="Nincstrkz"/>
        <w:jc w:val="both"/>
      </w:pPr>
      <w:r>
        <w:t xml:space="preserve">Az Iskola utca 50. (hrsz:1653 </w:t>
      </w:r>
      <w:proofErr w:type="spellStart"/>
      <w:r>
        <w:t>hrsz</w:t>
      </w:r>
      <w:proofErr w:type="spellEnd"/>
      <w:r>
        <w:t xml:space="preserve">) ingatlanon a meglévő óvoda mellett, az üresen álló épületrész átalakításával és bővítésével közösségi ház kialakítását tervezi az önkormányzat. Szociális, közbiztonsági és foglalkoztatást elősegítő funkciók elhelyezésére alkalmas épület kialakítása a cél, mely a terület központja lesz. </w:t>
      </w:r>
    </w:p>
    <w:p w:rsidR="00D75B1A" w:rsidRDefault="00D75B1A" w:rsidP="00D75B1A">
      <w:pPr>
        <w:pStyle w:val="Nincstrkz"/>
        <w:jc w:val="both"/>
      </w:pPr>
    </w:p>
    <w:p w:rsidR="00154ABF" w:rsidRDefault="003E6677" w:rsidP="00EC09D7">
      <w:pPr>
        <w:pStyle w:val="Nincstrkz"/>
        <w:jc w:val="both"/>
        <w:rPr>
          <w:b/>
        </w:rPr>
      </w:pPr>
      <w:r>
        <w:rPr>
          <w:b/>
        </w:rPr>
        <w:t>Helyszín</w:t>
      </w:r>
      <w:r w:rsidR="006F2703">
        <w:rPr>
          <w:b/>
        </w:rPr>
        <w:t>ek</w:t>
      </w:r>
      <w:r>
        <w:rPr>
          <w:b/>
        </w:rPr>
        <w:t xml:space="preserve"> ismertetése: </w:t>
      </w:r>
    </w:p>
    <w:p w:rsidR="006F2703" w:rsidRDefault="006F2703" w:rsidP="006F2703">
      <w:pPr>
        <w:pStyle w:val="Nincstrkz"/>
        <w:numPr>
          <w:ilvl w:val="0"/>
          <w:numId w:val="4"/>
        </w:numPr>
        <w:jc w:val="both"/>
        <w:rPr>
          <w:b/>
          <w:i/>
        </w:rPr>
      </w:pPr>
      <w:r w:rsidRPr="006F2703">
        <w:rPr>
          <w:b/>
          <w:i/>
        </w:rPr>
        <w:t>Ráckeve, dr. Mészáros L. u. 4. (</w:t>
      </w:r>
      <w:proofErr w:type="spellStart"/>
      <w:r w:rsidRPr="006F2703">
        <w:rPr>
          <w:b/>
          <w:i/>
        </w:rPr>
        <w:t>hrsz</w:t>
      </w:r>
      <w:proofErr w:type="spellEnd"/>
      <w:r w:rsidRPr="006F2703">
        <w:rPr>
          <w:b/>
          <w:i/>
        </w:rPr>
        <w:t>: 32/2)</w:t>
      </w:r>
    </w:p>
    <w:p w:rsidR="006F2703" w:rsidRDefault="00A42696" w:rsidP="006F2703">
      <w:pPr>
        <w:pStyle w:val="Nincstrkz"/>
        <w:jc w:val="both"/>
      </w:pPr>
      <w:r>
        <w:t>Területe: 927 m</w:t>
      </w:r>
      <w:r>
        <w:rPr>
          <w:vertAlign w:val="superscript"/>
        </w:rPr>
        <w:t>2</w:t>
      </w:r>
      <w:r>
        <w:t>.</w:t>
      </w:r>
    </w:p>
    <w:p w:rsidR="00A42696" w:rsidRDefault="00A42696" w:rsidP="006F2703">
      <w:pPr>
        <w:pStyle w:val="Nincstrkz"/>
        <w:jc w:val="both"/>
      </w:pPr>
      <w:r>
        <w:t>Az ingatlan előtt minden közmű biztosított. Szilárd burkolatú útról megközelíthető.</w:t>
      </w:r>
      <w:r w:rsidR="005D73C3">
        <w:t xml:space="preserve"> Beépítetlen.</w:t>
      </w:r>
    </w:p>
    <w:p w:rsidR="00953193" w:rsidRDefault="00A42696" w:rsidP="00A42696">
      <w:pPr>
        <w:pStyle w:val="Nincstrkz"/>
        <w:numPr>
          <w:ilvl w:val="0"/>
          <w:numId w:val="4"/>
        </w:numPr>
        <w:jc w:val="both"/>
        <w:rPr>
          <w:b/>
          <w:i/>
        </w:rPr>
      </w:pPr>
      <w:r w:rsidRPr="00A42696">
        <w:rPr>
          <w:b/>
          <w:i/>
        </w:rPr>
        <w:t>Ráckeve, Gólya u. (hrsz:793)</w:t>
      </w:r>
    </w:p>
    <w:p w:rsidR="00A42696" w:rsidRDefault="00A42696" w:rsidP="00A42696">
      <w:pPr>
        <w:pStyle w:val="Nincstrkz"/>
        <w:jc w:val="both"/>
      </w:pPr>
      <w:r>
        <w:t>Területe: 444 m</w:t>
      </w:r>
      <w:r>
        <w:rPr>
          <w:vertAlign w:val="superscript"/>
        </w:rPr>
        <w:t>2</w:t>
      </w:r>
      <w:r w:rsidR="00D4542E">
        <w:t>, melynek területe telekalakítással növekszik.</w:t>
      </w:r>
    </w:p>
    <w:p w:rsidR="00A42696" w:rsidRDefault="00A42696" w:rsidP="00A42696">
      <w:pPr>
        <w:pStyle w:val="Nincstrkz"/>
        <w:jc w:val="both"/>
      </w:pPr>
      <w:r>
        <w:t>Az ingatlan előtt minden közmű biztosított. Szilárd burkolatú útról megközelíthető.</w:t>
      </w:r>
      <w:r w:rsidR="005D73C3">
        <w:t xml:space="preserve"> Beépítetlen.</w:t>
      </w:r>
    </w:p>
    <w:p w:rsidR="00A42696" w:rsidRDefault="00A42696" w:rsidP="00A42696">
      <w:pPr>
        <w:pStyle w:val="Nincstrkz"/>
        <w:numPr>
          <w:ilvl w:val="0"/>
          <w:numId w:val="4"/>
        </w:numPr>
        <w:jc w:val="both"/>
        <w:rPr>
          <w:b/>
          <w:i/>
        </w:rPr>
      </w:pPr>
      <w:r w:rsidRPr="00A42696">
        <w:rPr>
          <w:b/>
          <w:i/>
        </w:rPr>
        <w:t>Ráckeve, Iskola u. 50. (hrsz:1653)</w:t>
      </w:r>
    </w:p>
    <w:p w:rsidR="00A42696" w:rsidRDefault="00A42696" w:rsidP="00A42696">
      <w:pPr>
        <w:pStyle w:val="Nincstrkz"/>
        <w:jc w:val="both"/>
      </w:pPr>
      <w:r>
        <w:t>Területe: 3160 m</w:t>
      </w:r>
      <w:r>
        <w:rPr>
          <w:vertAlign w:val="superscript"/>
        </w:rPr>
        <w:t>2</w:t>
      </w:r>
      <w:r>
        <w:t>.</w:t>
      </w:r>
    </w:p>
    <w:p w:rsidR="00A42696" w:rsidRDefault="00A42696" w:rsidP="00A42696">
      <w:pPr>
        <w:pStyle w:val="Nincstrkz"/>
        <w:jc w:val="both"/>
      </w:pPr>
      <w:r>
        <w:t>Az ingatlan területén három csoportszobával óvoda működik két épületben. Az egyik épület egy része üresen áll. Az épületrész felújításra szorul. Az udvart is rendezni szükséges.</w:t>
      </w:r>
    </w:p>
    <w:p w:rsidR="00A42696" w:rsidRPr="00A42696" w:rsidRDefault="00A42696" w:rsidP="00A42696">
      <w:pPr>
        <w:pStyle w:val="Nincstrkz"/>
        <w:jc w:val="both"/>
      </w:pPr>
    </w:p>
    <w:p w:rsidR="00227E30" w:rsidRDefault="003E6677" w:rsidP="00227E30">
      <w:pPr>
        <w:pStyle w:val="Nincstrkz"/>
        <w:jc w:val="both"/>
        <w:rPr>
          <w:b/>
        </w:rPr>
      </w:pPr>
      <w:r>
        <w:rPr>
          <w:b/>
        </w:rPr>
        <w:t>Építtetői elvárások</w:t>
      </w:r>
      <w:r w:rsidR="00587BFB">
        <w:rPr>
          <w:b/>
        </w:rPr>
        <w:t xml:space="preserve">: </w:t>
      </w:r>
    </w:p>
    <w:p w:rsidR="0075205C" w:rsidRDefault="0075205C" w:rsidP="0075205C">
      <w:pPr>
        <w:pStyle w:val="Nincstrkz"/>
        <w:numPr>
          <w:ilvl w:val="0"/>
          <w:numId w:val="4"/>
        </w:numPr>
        <w:jc w:val="both"/>
        <w:rPr>
          <w:b/>
          <w:i/>
        </w:rPr>
      </w:pPr>
      <w:r w:rsidRPr="0075205C">
        <w:rPr>
          <w:b/>
          <w:i/>
        </w:rPr>
        <w:t>Lakások</w:t>
      </w:r>
    </w:p>
    <w:p w:rsidR="0075205C" w:rsidRDefault="0075205C" w:rsidP="0075205C">
      <w:pPr>
        <w:pStyle w:val="Nincstrkz"/>
        <w:jc w:val="both"/>
      </w:pPr>
      <w:r>
        <w:t xml:space="preserve">Az ingatlanokra </w:t>
      </w:r>
      <w:r w:rsidR="00D4542E">
        <w:t>két-két</w:t>
      </w:r>
      <w:r>
        <w:t xml:space="preserve"> egyenként 65 m</w:t>
      </w:r>
      <w:r>
        <w:rPr>
          <w:vertAlign w:val="superscript"/>
        </w:rPr>
        <w:t>2</w:t>
      </w:r>
      <w:r>
        <w:t xml:space="preserve"> </w:t>
      </w:r>
      <w:r w:rsidR="00075F3F">
        <w:t xml:space="preserve">nettó </w:t>
      </w:r>
      <w:r>
        <w:t xml:space="preserve">alapterületű lakás építendő. </w:t>
      </w:r>
    </w:p>
    <w:p w:rsidR="0075205C" w:rsidRDefault="0075205C" w:rsidP="0075205C">
      <w:pPr>
        <w:pStyle w:val="Nincstrkz"/>
        <w:jc w:val="both"/>
      </w:pPr>
      <w:r>
        <w:t>A lakások</w:t>
      </w:r>
    </w:p>
    <w:p w:rsidR="0075205C" w:rsidRDefault="00075F3F" w:rsidP="0075205C">
      <w:pPr>
        <w:pStyle w:val="Nincstrkz"/>
        <w:numPr>
          <w:ilvl w:val="0"/>
          <w:numId w:val="5"/>
        </w:numPr>
        <w:jc w:val="both"/>
      </w:pPr>
      <w:r>
        <w:t>2 db szoba, egyenként 10-12</w:t>
      </w:r>
      <w:r w:rsidR="0075205C">
        <w:t xml:space="preserve"> m</w:t>
      </w:r>
      <w:r w:rsidR="0075205C">
        <w:rPr>
          <w:vertAlign w:val="superscript"/>
        </w:rPr>
        <w:t>2</w:t>
      </w:r>
      <w:r w:rsidR="0075205C">
        <w:t xml:space="preserve"> </w:t>
      </w:r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r>
        <w:t>nappali-étkező 25-30 m</w:t>
      </w:r>
      <w:r>
        <w:rPr>
          <w:vertAlign w:val="superscript"/>
        </w:rPr>
        <w:t>2</w:t>
      </w:r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r>
        <w:t>konyha, egy légtérben a nappalival</w:t>
      </w:r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r>
        <w:t>fürdőszoba</w:t>
      </w:r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proofErr w:type="spellStart"/>
      <w:r>
        <w:t>wc</w:t>
      </w:r>
      <w:proofErr w:type="spellEnd"/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r>
        <w:t>éléskamra</w:t>
      </w:r>
    </w:p>
    <w:p w:rsidR="0075205C" w:rsidRDefault="0075205C" w:rsidP="0075205C">
      <w:pPr>
        <w:pStyle w:val="Nincstrkz"/>
        <w:numPr>
          <w:ilvl w:val="0"/>
          <w:numId w:val="5"/>
        </w:numPr>
        <w:jc w:val="both"/>
      </w:pPr>
      <w:r>
        <w:t>előszoba helyiségekből álljon.</w:t>
      </w:r>
    </w:p>
    <w:p w:rsidR="00D4542E" w:rsidRDefault="00D4542E" w:rsidP="0075205C">
      <w:pPr>
        <w:pStyle w:val="Nincstrkz"/>
        <w:jc w:val="both"/>
      </w:pPr>
      <w:r>
        <w:t>Telkenként a két lakás egy épülettömegben alakítandó ki.</w:t>
      </w:r>
    </w:p>
    <w:p w:rsidR="0075205C" w:rsidRDefault="0075205C" w:rsidP="0075205C">
      <w:pPr>
        <w:pStyle w:val="Nincstrkz"/>
        <w:jc w:val="both"/>
      </w:pPr>
      <w:r>
        <w:t>Az épületek földszintesek, falazott tartószerkezettel, fa födémmel, magastetővel, cserépfedéssel.</w:t>
      </w:r>
    </w:p>
    <w:p w:rsidR="0075205C" w:rsidRDefault="0075205C" w:rsidP="0075205C">
      <w:pPr>
        <w:pStyle w:val="Nincstrkz"/>
        <w:jc w:val="both"/>
      </w:pPr>
      <w:r>
        <w:lastRenderedPageBreak/>
        <w:t xml:space="preserve">Fűtés radiátoros, gázüzemű kombi </w:t>
      </w:r>
      <w:proofErr w:type="spellStart"/>
      <w:r>
        <w:t>cirkoval</w:t>
      </w:r>
      <w:proofErr w:type="spellEnd"/>
      <w:r>
        <w:t>.</w:t>
      </w:r>
    </w:p>
    <w:p w:rsidR="0075205C" w:rsidRDefault="0075205C" w:rsidP="0075205C">
      <w:pPr>
        <w:pStyle w:val="Nincstrkz"/>
        <w:jc w:val="both"/>
      </w:pPr>
      <w:r>
        <w:t>Megtervezendő az ingatlan közműbekötése, telken belüli közműcsatlakozások, kerítés is.</w:t>
      </w:r>
    </w:p>
    <w:p w:rsidR="0075205C" w:rsidRDefault="003624D5" w:rsidP="0075205C">
      <w:pPr>
        <w:pStyle w:val="Nincstrkz"/>
        <w:jc w:val="both"/>
      </w:pPr>
      <w:r>
        <w:t>Az épület környezetébe illeszkedő, egyszerű megjelenésű legyen. Alkalmazott anyagok és műszaki megoldások átlagos színvonalúak legyenek.</w:t>
      </w:r>
    </w:p>
    <w:p w:rsidR="00AC4C29" w:rsidRPr="00265FC1" w:rsidRDefault="00D4542E" w:rsidP="00227E30">
      <w:pPr>
        <w:pStyle w:val="Nincstrkz"/>
        <w:jc w:val="both"/>
      </w:pPr>
      <w:r>
        <w:t>Egy lakás</w:t>
      </w:r>
      <w:r w:rsidR="00265FC1">
        <w:t xml:space="preserve"> becsü</w:t>
      </w:r>
      <w:r>
        <w:t>lt bekerülési értéke: nettó 16.2</w:t>
      </w:r>
      <w:r w:rsidR="00265FC1">
        <w:t xml:space="preserve">50 </w:t>
      </w:r>
      <w:proofErr w:type="spellStart"/>
      <w:r w:rsidR="00265FC1">
        <w:t>eFT</w:t>
      </w:r>
      <w:proofErr w:type="spellEnd"/>
      <w:r w:rsidR="00265FC1">
        <w:t>.</w:t>
      </w:r>
    </w:p>
    <w:p w:rsidR="00953193" w:rsidRDefault="00953193" w:rsidP="00227E30">
      <w:pPr>
        <w:pStyle w:val="Nincstrkz"/>
        <w:jc w:val="both"/>
      </w:pPr>
    </w:p>
    <w:p w:rsidR="000C4B69" w:rsidRPr="00BB7871" w:rsidRDefault="00265FC1" w:rsidP="00265FC1">
      <w:pPr>
        <w:pStyle w:val="Nincstrkz"/>
        <w:numPr>
          <w:ilvl w:val="0"/>
          <w:numId w:val="4"/>
        </w:numPr>
        <w:jc w:val="both"/>
        <w:rPr>
          <w:b/>
          <w:i/>
        </w:rPr>
      </w:pPr>
      <w:r w:rsidRPr="00BB7871">
        <w:rPr>
          <w:b/>
          <w:i/>
        </w:rPr>
        <w:t>Közösségi ház</w:t>
      </w:r>
    </w:p>
    <w:p w:rsidR="00265FC1" w:rsidRDefault="005D73C3" w:rsidP="00265FC1">
      <w:pPr>
        <w:pStyle w:val="Nincstrkz"/>
        <w:jc w:val="both"/>
      </w:pPr>
      <w:r>
        <w:t>A régi iskola</w:t>
      </w:r>
      <w:r w:rsidR="00BB7871">
        <w:t>épület használaton kívüli helyiségeinek – melyek területe 60 m</w:t>
      </w:r>
      <w:r w:rsidR="00BB7871">
        <w:rPr>
          <w:vertAlign w:val="superscript"/>
        </w:rPr>
        <w:t>2</w:t>
      </w:r>
      <w:r w:rsidR="00BB7871">
        <w:t xml:space="preserve"> – átalakításával és 140 m</w:t>
      </w:r>
      <w:r w:rsidR="00BB7871">
        <w:rPr>
          <w:vertAlign w:val="superscript"/>
        </w:rPr>
        <w:t>2</w:t>
      </w:r>
      <w:r w:rsidR="00BB7871">
        <w:t xml:space="preserve"> új építésű épületrész megépítésével, összesen 200 m</w:t>
      </w:r>
      <w:r w:rsidR="00BB7871">
        <w:rPr>
          <w:vertAlign w:val="superscript"/>
        </w:rPr>
        <w:t>2</w:t>
      </w:r>
      <w:r w:rsidR="00BB7871">
        <w:t xml:space="preserve"> alapterületen közösségi ház kialakítása. Az épületben kap helyet a területen dolgozó szociális munkások irodája, oktatások és előadások megtartására alkalmas terem (20-30 fő), egyéni beszélgetésre alkalmas helyiségek, a polgárőrség helyisége, egészségügyi helyiségek, közlekedők.</w:t>
      </w:r>
    </w:p>
    <w:p w:rsidR="00BB7871" w:rsidRDefault="00623C69" w:rsidP="00623C69">
      <w:pPr>
        <w:pStyle w:val="Nincstrkz"/>
        <w:jc w:val="both"/>
      </w:pPr>
      <w:r>
        <w:t>Helyiségek</w:t>
      </w:r>
    </w:p>
    <w:p w:rsidR="00623C69" w:rsidRDefault="00623C69" w:rsidP="00623C69">
      <w:pPr>
        <w:pStyle w:val="Nincstrkz"/>
        <w:numPr>
          <w:ilvl w:val="0"/>
          <w:numId w:val="5"/>
        </w:numPr>
        <w:jc w:val="both"/>
      </w:pPr>
      <w:r>
        <w:t>terem foglalkozások céljára – 30-40m</w:t>
      </w:r>
      <w:r>
        <w:rPr>
          <w:vertAlign w:val="superscript"/>
        </w:rPr>
        <w:t>2</w:t>
      </w:r>
    </w:p>
    <w:p w:rsidR="00623C69" w:rsidRDefault="00623C69" w:rsidP="00623C69">
      <w:pPr>
        <w:pStyle w:val="Nincstrkz"/>
        <w:numPr>
          <w:ilvl w:val="0"/>
          <w:numId w:val="5"/>
        </w:numPr>
        <w:jc w:val="both"/>
      </w:pPr>
      <w:r>
        <w:t>2 db szoba egyéni tanácsadásra – 2x12 m</w:t>
      </w:r>
      <w:r>
        <w:rPr>
          <w:vertAlign w:val="superscript"/>
        </w:rPr>
        <w:t>2</w:t>
      </w:r>
    </w:p>
    <w:p w:rsidR="00623C69" w:rsidRDefault="00623C69" w:rsidP="00623C69">
      <w:pPr>
        <w:pStyle w:val="Nincstrkz"/>
        <w:numPr>
          <w:ilvl w:val="0"/>
          <w:numId w:val="5"/>
        </w:numPr>
        <w:jc w:val="both"/>
      </w:pPr>
      <w:r>
        <w:t>munkatársi szoba – összesen 8 fő számára íróasztal elhelyezéssel – 30 m</w:t>
      </w:r>
      <w:r>
        <w:rPr>
          <w:vertAlign w:val="superscript"/>
        </w:rPr>
        <w:t>2</w:t>
      </w:r>
    </w:p>
    <w:p w:rsidR="00623C69" w:rsidRPr="00623C69" w:rsidRDefault="00623C69" w:rsidP="00623C69">
      <w:pPr>
        <w:pStyle w:val="Nincstrkz"/>
        <w:numPr>
          <w:ilvl w:val="0"/>
          <w:numId w:val="5"/>
        </w:numPr>
        <w:jc w:val="both"/>
      </w:pPr>
      <w:r>
        <w:t>polgárőrség helyisége – 10-12 m</w:t>
      </w:r>
      <w:r>
        <w:rPr>
          <w:vertAlign w:val="superscript"/>
        </w:rPr>
        <w:t>2</w:t>
      </w:r>
    </w:p>
    <w:p w:rsidR="005D73C3" w:rsidRDefault="00623C69" w:rsidP="00623C69">
      <w:pPr>
        <w:pStyle w:val="Nincstrkz"/>
        <w:numPr>
          <w:ilvl w:val="0"/>
          <w:numId w:val="5"/>
        </w:numPr>
        <w:jc w:val="both"/>
      </w:pPr>
      <w:r>
        <w:t xml:space="preserve">munkatársak számára </w:t>
      </w:r>
      <w:proofErr w:type="spellStart"/>
      <w:r>
        <w:t>wc</w:t>
      </w:r>
      <w:proofErr w:type="spellEnd"/>
      <w:r w:rsidR="005D73C3">
        <w:t>-mosdó, esetleg zuhanyozó – nem szükséges nemenkénti különválasztás</w:t>
      </w:r>
    </w:p>
    <w:p w:rsidR="00623C69" w:rsidRDefault="00623C69" w:rsidP="00623C69">
      <w:pPr>
        <w:pStyle w:val="Nincstrkz"/>
        <w:numPr>
          <w:ilvl w:val="0"/>
          <w:numId w:val="5"/>
        </w:numPr>
        <w:jc w:val="both"/>
      </w:pPr>
      <w:r>
        <w:t>teakonyha</w:t>
      </w:r>
      <w:r w:rsidR="005D73C3">
        <w:t xml:space="preserve"> dolgozók számára</w:t>
      </w:r>
    </w:p>
    <w:p w:rsidR="00623C69" w:rsidRDefault="00623C69" w:rsidP="00623C69">
      <w:pPr>
        <w:pStyle w:val="Nincstrkz"/>
        <w:numPr>
          <w:ilvl w:val="0"/>
          <w:numId w:val="5"/>
        </w:numPr>
        <w:jc w:val="both"/>
      </w:pPr>
      <w:r>
        <w:t xml:space="preserve">akadálymentes </w:t>
      </w:r>
      <w:proofErr w:type="spellStart"/>
      <w:r>
        <w:t>wc</w:t>
      </w:r>
      <w:proofErr w:type="spellEnd"/>
      <w:r>
        <w:t xml:space="preserve"> </w:t>
      </w:r>
      <w:proofErr w:type="spellStart"/>
      <w:r>
        <w:t>pelenkázóval</w:t>
      </w:r>
      <w:proofErr w:type="spellEnd"/>
    </w:p>
    <w:p w:rsidR="00623C69" w:rsidRDefault="005D73C3" w:rsidP="00623C69">
      <w:pPr>
        <w:pStyle w:val="Nincstrkz"/>
        <w:numPr>
          <w:ilvl w:val="0"/>
          <w:numId w:val="5"/>
        </w:numPr>
        <w:jc w:val="both"/>
      </w:pPr>
      <w:r>
        <w:t>n</w:t>
      </w:r>
      <w:r w:rsidR="00623C69">
        <w:t>ői és férfi vizesblokk maximum 40 főre számolva, egy-egy zuhanyfülkével, a női mosdóhoz kapcsol</w:t>
      </w:r>
      <w:r w:rsidR="00087D1A">
        <w:t>ódóan mosógép és szárítógép elhelyezési lehetőséggel</w:t>
      </w:r>
    </w:p>
    <w:p w:rsidR="00087D1A" w:rsidRDefault="00087D1A" w:rsidP="00623C69">
      <w:pPr>
        <w:pStyle w:val="Nincstrkz"/>
        <w:numPr>
          <w:ilvl w:val="0"/>
          <w:numId w:val="5"/>
        </w:numPr>
        <w:jc w:val="both"/>
      </w:pPr>
      <w:r>
        <w:t>fűtéshelyiség</w:t>
      </w:r>
    </w:p>
    <w:p w:rsidR="00087D1A" w:rsidRDefault="00087D1A" w:rsidP="00623C69">
      <w:pPr>
        <w:pStyle w:val="Nincstrkz"/>
        <w:numPr>
          <w:ilvl w:val="0"/>
          <w:numId w:val="5"/>
        </w:numPr>
        <w:jc w:val="both"/>
      </w:pPr>
      <w:r>
        <w:t>közlekedő.</w:t>
      </w:r>
    </w:p>
    <w:p w:rsidR="00087D1A" w:rsidRDefault="00087D1A" w:rsidP="00087D1A">
      <w:pPr>
        <w:pStyle w:val="Nincstrkz"/>
        <w:jc w:val="both"/>
      </w:pPr>
      <w:r>
        <w:t>Megtervezendő az udvarban az épülethez szükséges számú parkoló, akadálymentes parkolóval, valamint játszótér kialakítása a telken belül.</w:t>
      </w:r>
    </w:p>
    <w:p w:rsidR="00087D1A" w:rsidRDefault="00087D1A" w:rsidP="00087D1A">
      <w:pPr>
        <w:pStyle w:val="Nincstrkz"/>
        <w:jc w:val="both"/>
      </w:pPr>
      <w:r>
        <w:t>Az épület környezetébe illeszkedő, egyszerű megjelenésű legyen. Alkalmazott anyagok és műszaki megoldások átlagos színvonalúak legyenek.</w:t>
      </w:r>
    </w:p>
    <w:p w:rsidR="00087D1A" w:rsidRDefault="00087D1A" w:rsidP="00087D1A">
      <w:pPr>
        <w:pStyle w:val="Nincstrkz"/>
        <w:jc w:val="both"/>
      </w:pPr>
      <w:r>
        <w:t>Az épület bővítés, átalakítás és felújítás becsült bekerülési költsége: nettó 32 millió Ft.</w:t>
      </w:r>
    </w:p>
    <w:p w:rsidR="00087D1A" w:rsidRPr="00BB7871" w:rsidRDefault="00087D1A" w:rsidP="00087D1A">
      <w:pPr>
        <w:pStyle w:val="Nincstrkz"/>
        <w:jc w:val="both"/>
      </w:pPr>
    </w:p>
    <w:p w:rsidR="000C4B69" w:rsidRDefault="000C4B69" w:rsidP="00227E30">
      <w:pPr>
        <w:pStyle w:val="Nincstrkz"/>
        <w:jc w:val="both"/>
      </w:pPr>
      <w:r>
        <w:t>A tervezési program a tervezési szerződés megkötését követő 15 napig – tervezői egyeztetés alapján – még pontosítható, kiegészíthető.</w:t>
      </w:r>
      <w:bookmarkStart w:id="0" w:name="_GoBack"/>
      <w:bookmarkEnd w:id="0"/>
    </w:p>
    <w:sectPr w:rsidR="000C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9C2"/>
    <w:multiLevelType w:val="hybridMultilevel"/>
    <w:tmpl w:val="DAAE0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44E"/>
    <w:multiLevelType w:val="hybridMultilevel"/>
    <w:tmpl w:val="D3CE316C"/>
    <w:lvl w:ilvl="0" w:tplc="7EA6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0F47"/>
    <w:multiLevelType w:val="hybridMultilevel"/>
    <w:tmpl w:val="8B6EA6A2"/>
    <w:lvl w:ilvl="0" w:tplc="4A342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5E2"/>
    <w:multiLevelType w:val="hybridMultilevel"/>
    <w:tmpl w:val="9AC6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D3C"/>
    <w:multiLevelType w:val="hybridMultilevel"/>
    <w:tmpl w:val="5180151E"/>
    <w:lvl w:ilvl="0" w:tplc="4A342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095F"/>
    <w:multiLevelType w:val="hybridMultilevel"/>
    <w:tmpl w:val="6346F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FB"/>
    <w:rsid w:val="00045F88"/>
    <w:rsid w:val="00075F3F"/>
    <w:rsid w:val="00087D1A"/>
    <w:rsid w:val="000C4B69"/>
    <w:rsid w:val="00154ABF"/>
    <w:rsid w:val="001D1431"/>
    <w:rsid w:val="001E66CA"/>
    <w:rsid w:val="00201E77"/>
    <w:rsid w:val="00227E30"/>
    <w:rsid w:val="00265FC1"/>
    <w:rsid w:val="003123C6"/>
    <w:rsid w:val="003624D5"/>
    <w:rsid w:val="003E6677"/>
    <w:rsid w:val="004D558E"/>
    <w:rsid w:val="00587BFB"/>
    <w:rsid w:val="005D5112"/>
    <w:rsid w:val="005D73C3"/>
    <w:rsid w:val="005E107C"/>
    <w:rsid w:val="005F530C"/>
    <w:rsid w:val="00623C69"/>
    <w:rsid w:val="006F2703"/>
    <w:rsid w:val="0075205C"/>
    <w:rsid w:val="00882133"/>
    <w:rsid w:val="00953193"/>
    <w:rsid w:val="00A42696"/>
    <w:rsid w:val="00A51490"/>
    <w:rsid w:val="00AC4C29"/>
    <w:rsid w:val="00BB7871"/>
    <w:rsid w:val="00C673B7"/>
    <w:rsid w:val="00C807C3"/>
    <w:rsid w:val="00CB4A98"/>
    <w:rsid w:val="00D4542E"/>
    <w:rsid w:val="00D75B1A"/>
    <w:rsid w:val="00E709C4"/>
    <w:rsid w:val="00E94488"/>
    <w:rsid w:val="00E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ABA6-E2A5-4749-BFBC-378E2F0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7E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6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A4E6-FF05-459B-912E-DA592E0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Horváth Sándor</cp:lastModifiedBy>
  <cp:revision>7</cp:revision>
  <dcterms:created xsi:type="dcterms:W3CDTF">2018-04-06T16:27:00Z</dcterms:created>
  <dcterms:modified xsi:type="dcterms:W3CDTF">2018-04-23T17:20:00Z</dcterms:modified>
</cp:coreProperties>
</file>